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1BEE">
      <w:pPr>
        <w:jc w:val="center"/>
        <w:rPr>
          <w:rFonts w:ascii="Times New Roman" w:hAnsi="Times New Roman" w:eastAsia="仿宋" w:cs="Times New Roman"/>
          <w:b/>
          <w:sz w:val="28"/>
          <w:szCs w:val="24"/>
        </w:rPr>
      </w:pPr>
      <w:bookmarkStart w:id="0" w:name="_GoBack"/>
      <w:r>
        <w:rPr>
          <w:rFonts w:hint="eastAsia" w:ascii="Times New Roman" w:hAnsi="Times New Roman" w:eastAsia="仿宋" w:cs="Times New Roman"/>
          <w:b/>
          <w:bCs/>
          <w:sz w:val="28"/>
          <w:szCs w:val="24"/>
        </w:rPr>
        <w:t>南充文化旅游职业学院2026年数据库采购项目</w:t>
      </w:r>
      <w:r>
        <w:rPr>
          <w:rFonts w:hint="eastAsia" w:ascii="Times New Roman" w:hAnsi="Times New Roman" w:eastAsia="仿宋" w:cs="Times New Roman"/>
          <w:b/>
          <w:sz w:val="28"/>
          <w:szCs w:val="24"/>
        </w:rPr>
        <w:t>单一来源采购公告</w:t>
      </w:r>
    </w:p>
    <w:bookmarkEnd w:id="0"/>
    <w:p w14:paraId="236482D4">
      <w:pPr>
        <w:pStyle w:val="2"/>
        <w:rPr>
          <w:rFonts w:hint="eastAsia"/>
        </w:rPr>
      </w:pPr>
    </w:p>
    <w:p w14:paraId="7642B5F3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联投项目管理（集团）有限公司（以下简称“采购代理机构”）受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南充文化旅游职业学院</w:t>
      </w:r>
      <w:r>
        <w:rPr>
          <w:rFonts w:hint="eastAsia" w:ascii="Times New Roman" w:hAnsi="Times New Roman" w:eastAsia="仿宋" w:cs="Times New Roman"/>
          <w:sz w:val="24"/>
          <w:szCs w:val="24"/>
        </w:rPr>
        <w:t>（以下简称“采购人”）的委托，拟对“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南充文化旅游职业学院2026年数据库采购项目</w:t>
      </w:r>
      <w:r>
        <w:rPr>
          <w:rFonts w:hint="eastAsia" w:ascii="Times New Roman" w:hAnsi="Times New Roman" w:eastAsia="仿宋" w:cs="Times New Roman"/>
          <w:sz w:val="24"/>
          <w:szCs w:val="24"/>
        </w:rPr>
        <w:t>”采用单一来源方式进行采购，现诚邀贵公司参加本项目的协商。</w:t>
      </w:r>
    </w:p>
    <w:p w14:paraId="7D20B00C">
      <w:pPr>
        <w:spacing w:line="360" w:lineRule="auto"/>
        <w:ind w:firstLine="480" w:firstLineChars="200"/>
        <w:outlineLvl w:val="1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一、项目名称</w:t>
      </w:r>
    </w:p>
    <w:p w14:paraId="4F051BB7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南充文化旅游职业学院2026年数据库采购项目</w:t>
      </w:r>
    </w:p>
    <w:p w14:paraId="03677564">
      <w:pPr>
        <w:spacing w:line="360" w:lineRule="auto"/>
        <w:ind w:firstLine="480" w:firstLineChars="200"/>
        <w:outlineLvl w:val="1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二、项目编号</w:t>
      </w:r>
    </w:p>
    <w:p w14:paraId="03F7F2B8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LTJT2025100060</w:t>
      </w:r>
    </w:p>
    <w:p w14:paraId="3C1DF236">
      <w:pPr>
        <w:spacing w:line="360" w:lineRule="auto"/>
        <w:ind w:firstLine="480" w:firstLineChars="200"/>
        <w:outlineLvl w:val="1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三、供应商参加本次采购活动应具备下列条件</w:t>
      </w:r>
    </w:p>
    <w:p w14:paraId="41C65256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（一）具有独立承担民事责任的能力；</w:t>
      </w:r>
    </w:p>
    <w:p w14:paraId="76387E08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（二）具有良好的商业信誉和健全的财务会计制度；</w:t>
      </w:r>
    </w:p>
    <w:p w14:paraId="0AADCEB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（三）具有履行合同所必需的设备和专业技术能力；</w:t>
      </w:r>
    </w:p>
    <w:p w14:paraId="20A01F70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（四）有依法缴纳税收和社会保障资金的良好记录；</w:t>
      </w:r>
    </w:p>
    <w:p w14:paraId="4D5A7656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（五）参加本次采购活动前三年内，在经营活动中没有重大违法记录；</w:t>
      </w:r>
    </w:p>
    <w:p w14:paraId="30DBDF51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（六）法律、行政法规规定的其他条件；</w:t>
      </w:r>
    </w:p>
    <w:p w14:paraId="7E1B08C9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（七）本项目的特定资格要求：无</w:t>
      </w:r>
    </w:p>
    <w:p w14:paraId="337AA544">
      <w:pPr>
        <w:spacing w:line="360" w:lineRule="auto"/>
        <w:ind w:firstLine="480" w:firstLineChars="200"/>
        <w:outlineLvl w:val="1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四、拟定供应商信息</w:t>
      </w:r>
    </w:p>
    <w:tbl>
      <w:tblPr>
        <w:tblStyle w:val="5"/>
        <w:tblW w:w="6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789"/>
        <w:gridCol w:w="2862"/>
      </w:tblGrid>
      <w:tr w14:paraId="1CD6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2A9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序号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11AC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</w:rPr>
              <w:t>采购内容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62E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仿宋"/>
                <w:b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2"/>
                <w:szCs w:val="21"/>
              </w:rPr>
              <w:t>拟推荐的供应商</w:t>
            </w:r>
          </w:p>
        </w:tc>
      </w:tr>
      <w:tr w14:paraId="66EE4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F2AF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1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FB3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2026年数据库</w:t>
            </w:r>
          </w:p>
        </w:tc>
        <w:tc>
          <w:tcPr>
            <w:tcW w:w="2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0E8E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" w:hAnsi="仿宋" w:eastAsia="仿宋" w:cs="仿宋"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1"/>
              </w:rPr>
              <w:t>北京万方数据股份有限公司</w:t>
            </w:r>
          </w:p>
        </w:tc>
      </w:tr>
    </w:tbl>
    <w:p w14:paraId="20345719">
      <w:pPr>
        <w:spacing w:line="360" w:lineRule="auto"/>
        <w:ind w:firstLine="480" w:firstLineChars="200"/>
        <w:outlineLvl w:val="1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五、单一来源采购文件获取时间、方式</w:t>
      </w:r>
    </w:p>
    <w:p w14:paraId="313408BC">
      <w:pPr>
        <w:spacing w:line="360" w:lineRule="auto"/>
        <w:ind w:firstLine="482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1.获取时间：</w:t>
      </w:r>
      <w:r>
        <w:rPr>
          <w:rFonts w:hint="eastAsia" w:ascii="Times New Roman" w:hAnsi="Times New Roman" w:eastAsia="仿宋" w:cs="Times New Roman"/>
          <w:sz w:val="24"/>
          <w:szCs w:val="24"/>
        </w:rPr>
        <w:t>2025年11月6日至2025年11月10日;</w:t>
      </w:r>
    </w:p>
    <w:p w14:paraId="1258C739">
      <w:pPr>
        <w:pStyle w:val="4"/>
        <w:ind w:firstLine="480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上午9:00:00-12:00:00；下午12:00:00-17:00:00（北京时间）法定节假日除外</w:t>
      </w:r>
    </w:p>
    <w:p w14:paraId="689421BB">
      <w:pPr>
        <w:pStyle w:val="4"/>
        <w:ind w:firstLine="482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2.获取方式：</w:t>
      </w:r>
      <w:r>
        <w:rPr>
          <w:rFonts w:hint="eastAsia" w:ascii="仿宋" w:hAnsi="仿宋" w:eastAsia="仿宋" w:cs="仿宋"/>
          <w:szCs w:val="24"/>
        </w:rPr>
        <w:t>供应商请登录我司官方网站（http://www.scltzb.com），点击页面上方“登录报名”，选择“供应商登录”。具体操作详见“联投E采在线交易平台”“办事指南”中的“标书售卖操作指南”。</w:t>
      </w:r>
    </w:p>
    <w:p w14:paraId="5A4972D9">
      <w:pPr>
        <w:pStyle w:val="4"/>
        <w:ind w:firstLine="480" w:firstLineChars="200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Cs w:val="24"/>
        </w:rPr>
        <w:t>3.账号注册及审核请联系：400-6189722；</w:t>
      </w:r>
    </w:p>
    <w:p w14:paraId="2ECBCE9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4.采购文件售价300元/份，采购文件售后不退，资格不能转让。</w:t>
      </w:r>
    </w:p>
    <w:p w14:paraId="2F173431">
      <w:pPr>
        <w:pStyle w:val="4"/>
        <w:ind w:firstLine="482" w:firstLineChars="200"/>
        <w:rPr>
          <w:rFonts w:ascii="仿宋" w:hAnsi="仿宋" w:eastAsia="仿宋" w:cs="仿宋"/>
          <w:b/>
          <w:bCs/>
          <w:szCs w:val="24"/>
        </w:rPr>
      </w:pPr>
      <w:r>
        <w:rPr>
          <w:rFonts w:hint="eastAsia" w:ascii="仿宋" w:hAnsi="仿宋" w:eastAsia="仿宋" w:cs="仿宋"/>
          <w:b/>
          <w:bCs/>
          <w:szCs w:val="24"/>
        </w:rPr>
        <w:t>注：获取单一来源采购文件主体格式包括PDF、Word两种格式版本，其中以PDF格式为准。</w:t>
      </w:r>
    </w:p>
    <w:p w14:paraId="004D40F9">
      <w:pPr>
        <w:spacing w:line="360" w:lineRule="auto"/>
        <w:ind w:firstLine="480" w:firstLineChars="200"/>
        <w:outlineLvl w:val="1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六、提交响应文件截止时间（参加协商的时间）</w:t>
      </w:r>
    </w:p>
    <w:p w14:paraId="65A94289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2025年11</w:t>
      </w:r>
      <w:r>
        <w:rPr>
          <w:rFonts w:ascii="Times New Roman" w:hAnsi="Times New Roman" w:eastAsia="仿宋" w:cs="Times New Roman"/>
          <w:sz w:val="24"/>
          <w:szCs w:val="24"/>
        </w:rPr>
        <w:t>月</w:t>
      </w:r>
      <w:r>
        <w:rPr>
          <w:rFonts w:hint="eastAsia" w:ascii="Times New Roman" w:hAnsi="Times New Roman" w:eastAsia="仿宋" w:cs="Times New Roman"/>
          <w:sz w:val="24"/>
          <w:szCs w:val="24"/>
        </w:rPr>
        <w:t>11</w:t>
      </w:r>
      <w:r>
        <w:rPr>
          <w:rFonts w:ascii="Times New Roman" w:hAnsi="Times New Roman" w:eastAsia="仿宋" w:cs="Times New Roman"/>
          <w:sz w:val="24"/>
          <w:szCs w:val="24"/>
        </w:rPr>
        <w:t>日</w:t>
      </w:r>
      <w:r>
        <w:rPr>
          <w:rFonts w:hint="eastAsia" w:ascii="Times New Roman" w:hAnsi="Times New Roman" w:eastAsia="仿宋" w:cs="Times New Roman"/>
          <w:sz w:val="24"/>
          <w:szCs w:val="24"/>
        </w:rPr>
        <w:t>09</w:t>
      </w:r>
      <w:r>
        <w:rPr>
          <w:rFonts w:ascii="Times New Roman" w:hAnsi="Times New Roman" w:eastAsia="仿宋" w:cs="Times New Roman"/>
          <w:sz w:val="24"/>
          <w:szCs w:val="24"/>
        </w:rPr>
        <w:t>时</w:t>
      </w:r>
      <w:r>
        <w:rPr>
          <w:rFonts w:hint="eastAsia" w:ascii="Times New Roman" w:hAnsi="Times New Roman" w:eastAsia="仿宋" w:cs="Times New Roman"/>
          <w:sz w:val="24"/>
          <w:szCs w:val="24"/>
        </w:rPr>
        <w:t>30</w:t>
      </w:r>
      <w:r>
        <w:rPr>
          <w:rFonts w:ascii="Times New Roman" w:hAnsi="Times New Roman" w:eastAsia="仿宋" w:cs="Times New Roman"/>
          <w:sz w:val="24"/>
          <w:szCs w:val="24"/>
        </w:rPr>
        <w:t>分（北京时间）</w:t>
      </w:r>
    </w:p>
    <w:p w14:paraId="0270DE5D">
      <w:pPr>
        <w:pStyle w:val="3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1.首次响应文件应在提交响应文件截止时间前送达协商地点；</w:t>
      </w:r>
    </w:p>
    <w:p w14:paraId="7AF00736">
      <w:pPr>
        <w:pStyle w:val="3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2.逾期送达或没有密封的响应文件恕不接收。</w:t>
      </w:r>
    </w:p>
    <w:p w14:paraId="6567ABDF">
      <w:pPr>
        <w:spacing w:line="360" w:lineRule="auto"/>
        <w:ind w:firstLine="480" w:firstLineChars="200"/>
        <w:outlineLvl w:val="1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七、提交首次响应文件地点和协商地点</w:t>
      </w:r>
    </w:p>
    <w:p w14:paraId="6CC8A850">
      <w:pPr>
        <w:pStyle w:val="3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四川省南充市顺庆区潆华路仁和春天广场写字楼1008室</w:t>
      </w:r>
    </w:p>
    <w:p w14:paraId="1D020D60">
      <w:pPr>
        <w:pStyle w:val="3"/>
        <w:spacing w:line="360" w:lineRule="auto"/>
        <w:ind w:firstLine="482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注：本项目为线下评审项目，供应商提交响应文件（含响应文件电子档</w:t>
      </w:r>
      <w:r>
        <w:rPr>
          <w:rFonts w:ascii="Times New Roman" w:hAnsi="Times New Roman" w:eastAsia="仿宋" w:cs="Times New Roman"/>
          <w:b/>
          <w:bCs/>
          <w:sz w:val="24"/>
          <w:szCs w:val="24"/>
        </w:rPr>
        <w:t>U</w:t>
      </w: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盘）及协商均在采购代理机构现场开展。</w:t>
      </w:r>
    </w:p>
    <w:p w14:paraId="12237DD4">
      <w:pPr>
        <w:spacing w:line="360" w:lineRule="auto"/>
        <w:ind w:firstLine="480" w:firstLineChars="200"/>
        <w:outlineLvl w:val="1"/>
        <w:rPr>
          <w:rFonts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八、联系方式</w:t>
      </w:r>
    </w:p>
    <w:p w14:paraId="39947B50"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采购人：南充文化旅游职业学院</w:t>
      </w:r>
    </w:p>
    <w:p w14:paraId="5F36E23C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地址：四川省南充市阆中市河东大道107号</w:t>
      </w:r>
    </w:p>
    <w:p w14:paraId="099FF42A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联系人：张静</w:t>
      </w:r>
    </w:p>
    <w:p w14:paraId="116B6EC5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联系电话：17380750661</w:t>
      </w:r>
    </w:p>
    <w:p w14:paraId="14239295"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采购代理机构：联投项目管理（集团）有限公司</w:t>
      </w:r>
    </w:p>
    <w:p w14:paraId="79323547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地址：成都市高新区天府大道北段1700号环球中心N5区20楼2015号</w:t>
      </w:r>
    </w:p>
    <w:p w14:paraId="4CBCD10B">
      <w:pPr>
        <w:spacing w:line="360" w:lineRule="auto"/>
        <w:ind w:firstLine="482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b/>
          <w:bCs/>
          <w:sz w:val="24"/>
          <w:szCs w:val="24"/>
        </w:rPr>
        <w:t>请在微信服务号搜索“联投招标”点击“在线客服”选择以下对应进行咨询：</w:t>
      </w:r>
    </w:p>
    <w:p w14:paraId="7519E18F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时间：上午 9时00分至12时00分；下午 13时30分至17时30分</w:t>
      </w:r>
    </w:p>
    <w:p w14:paraId="05296972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1.项目咨询；</w:t>
      </w:r>
    </w:p>
    <w:p w14:paraId="1C35CCD4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2.保证金咨询；</w:t>
      </w:r>
    </w:p>
    <w:p w14:paraId="12357730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3.中标（成交）通知书及发票咨询；</w:t>
      </w:r>
    </w:p>
    <w:p w14:paraId="6EFFE7FB">
      <w:pPr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4.意见建议：陈女士 联系电话：028-67873777转1、17761049664</w:t>
      </w:r>
    </w:p>
    <w:p w14:paraId="4980D29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98"/>
    <w:rsid w:val="00296198"/>
    <w:rsid w:val="004B567B"/>
    <w:rsid w:val="00A421CD"/>
    <w:rsid w:val="00B76C69"/>
    <w:rsid w:val="00D56124"/>
    <w:rsid w:val="6F66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semiHidden/>
    <w:unhideWhenUsed/>
    <w:uiPriority w:val="99"/>
  </w:style>
  <w:style w:type="paragraph" w:styleId="3">
    <w:name w:val="Body Text"/>
    <w:basedOn w:val="1"/>
    <w:next w:val="4"/>
    <w:link w:val="7"/>
    <w:qFormat/>
    <w:uiPriority w:val="0"/>
    <w:pPr>
      <w:spacing w:after="120"/>
    </w:pPr>
  </w:style>
  <w:style w:type="paragraph" w:styleId="4">
    <w:name w:val="Body Text First Indent"/>
    <w:basedOn w:val="3"/>
    <w:link w:val="8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7">
    <w:name w:val="正文文本 字符"/>
    <w:basedOn w:val="6"/>
    <w:link w:val="3"/>
    <w:uiPriority w:val="0"/>
  </w:style>
  <w:style w:type="character" w:customStyle="1" w:styleId="8">
    <w:name w:val="正文首行缩进 字符"/>
    <w:basedOn w:val="7"/>
    <w:link w:val="4"/>
    <w:uiPriority w:val="0"/>
    <w:rPr>
      <w:rFonts w:ascii="宋体" w:hAnsi="宋体"/>
      <w:sz w:val="24"/>
    </w:rPr>
  </w:style>
  <w:style w:type="character" w:customStyle="1" w:styleId="9">
    <w:name w:val="称呼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972</Words>
  <Characters>1144</Characters>
  <Lines>8</Lines>
  <Paragraphs>2</Paragraphs>
  <TotalTime>7</TotalTime>
  <ScaleCrop>false</ScaleCrop>
  <LinksUpToDate>false</LinksUpToDate>
  <CharactersWithSpaces>1147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2025-11-05T02:21:00Z</dcterms:created>
  <dc:creator>WLH</dc:creator>
  <cp:lastModifiedBy>听说  南方很冷</cp:lastModifiedBy>
  <dcterms:modified xsi:type="dcterms:W3CDTF">2025-11-06T03:21:36Z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0DC5ADAF0CDC4189B72857DD6CA8C288_13</vt:lpwstr>
  </property>
</Properties>
</file>